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Borders>
              <w:top w:val="single" w:sz="4" w:space="0" w:color="2D3924"/>
              <w:left w:val="single" w:sz="4" w:space="0" w:color="2D3924"/>
              <w:bottom w:val="single" w:sz="4" w:space="0" w:color="2D3924"/>
              <w:right w:val="single" w:sz="4" w:space="0" w:color="2D3924"/>
            </w:tcBorders>
            <w:tcMar>
              <w:top w:w="320" w:type="dxa"/>
              <w:start w:w="250" w:type="dxa"/>
              <w:bottom w:w="320" w:type="dxa"/>
              <w:end w:w="250" w:type="dxa"/>
            </w:tcMar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46"/>
              </w:rPr>
              <w:t>PLATFORM MAP</w:t>
            </w:r>
          </w:p>
          <w:p>
            <w:pPr>
              <w:jc w:val="center"/>
            </w:pPr>
            <w:r>
              <w:rPr>
                <w:rFonts w:ascii="Aptos" w:hAnsi="Aptos" w:eastAsia="Aptos"/>
                <w:color w:val="D9E8C7"/>
                <w:sz w:val="21"/>
              </w:rPr>
              <w:t>Reusable LPM Knowledge Object · Platform Structure / AI Amplification</w:t>
            </w:r>
          </w:p>
          <w:p>
            <w:pPr>
              <w:jc w:val="center"/>
            </w:pPr>
            <w:r>
              <w:rPr>
                <w:rFonts w:ascii="Aptos" w:hAnsi="Aptos" w:eastAsia="Aptos"/>
                <w:color w:val="FFFFFF"/>
                <w:sz w:val="17"/>
              </w:rPr>
              <w:t>Map systems -&gt; ownership -&gt; integrations -&gt; truth -&gt; controls -&gt; AI access</w:t>
            </w:r>
          </w:p>
        </w:tc>
      </w:tr>
    </w:tbl>
    <w:p>
      <w:pPr>
        <w:spacing w:after="60"/>
      </w:pPr>
    </w:p>
    <w:p>
      <w:pPr>
        <w:spacing w:after="40" w:before="0"/>
      </w:pPr>
      <w:r>
        <w:rPr>
          <w:rFonts w:ascii="Aptos" w:hAnsi="Aptos" w:eastAsia="Aptos"/>
          <w:b/>
          <w:i w:val="0"/>
          <w:color w:val="1B1C19"/>
          <w:sz w:val="24"/>
        </w:rPr>
        <w:t>Purpose</w:t>
      </w:r>
    </w:p>
    <w:p>
      <w:pPr>
        <w:spacing w:after="100" w:before="0"/>
      </w:pPr>
      <w:r>
        <w:rPr>
          <w:rFonts w:ascii="Aptos" w:hAnsi="Aptos" w:eastAsia="Aptos"/>
          <w:b w:val="0"/>
          <w:i w:val="0"/>
          <w:color w:val="1B1C19"/>
          <w:sz w:val="18"/>
        </w:rPr>
        <w:t>Use this template to map the enterprise platforms that shape work, decisions, information, governance, and AI. The goal is not a static application inventory. The goal is to make each platform visible as part of the operating model: what it owns, who depends on it, how it connects, what it controls, and what AI is allowed to do with it.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4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Metadata</w:t>
            </w:r>
          </w:p>
        </w:tc>
        <w:tc>
          <w:tcPr>
            <w:tcW w:type="dxa" w:w="8064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Value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Object type</w:t>
            </w:r>
          </w:p>
        </w:tc>
        <w:tc>
          <w:tcPr>
            <w:tcW w:type="dxa" w:w="806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LPM Knowledge Object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Primary LPM layers</w:t>
            </w:r>
          </w:p>
        </w:tc>
        <w:tc>
          <w:tcPr>
            <w:tcW w:type="dxa" w:w="806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Platform Structure, Information Ecology, Governance Architecture, AI Amplification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Connected layers</w:t>
            </w:r>
          </w:p>
        </w:tc>
        <w:tc>
          <w:tcPr>
            <w:tcW w:type="dxa" w:w="806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Ownership Map, Decision Architecture, Communication Architecture, Source-of-Truth Map, Data Lineage Map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Primary use</w:t>
            </w:r>
          </w:p>
        </w:tc>
        <w:tc>
          <w:tcPr>
            <w:tcW w:type="dxa" w:w="806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Map the enterprise platforms, systems of record, integration paths, ownership, controls, data flows, and AI usage boundaries under one operating model.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Website use</w:t>
            </w:r>
          </w:p>
        </w:tc>
        <w:tc>
          <w:tcPr>
            <w:tcW w:type="dxa" w:w="806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Downloadable template, workshop guide, AI readiness resource, JSON object for Lapemo ingestion, and future guided skill.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Version</w:t>
            </w:r>
          </w:p>
        </w:tc>
        <w:tc>
          <w:tcPr>
            <w:tcW w:type="dxa" w:w="806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1.0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Owner</w:t>
            </w:r>
          </w:p>
        </w:tc>
        <w:tc>
          <w:tcPr>
            <w:tcW w:type="dxa" w:w="806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LPM / Lapemo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Last reviewed</w:t>
            </w:r>
          </w:p>
        </w:tc>
        <w:tc>
          <w:tcPr>
            <w:tcW w:type="dxa" w:w="806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2026-06-24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1. Core principles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324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Principle</w:t>
            </w:r>
          </w:p>
        </w:tc>
        <w:tc>
          <w:tcPr>
            <w:tcW w:type="dxa" w:w="720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Meaning</w:t>
            </w:r>
          </w:p>
        </w:tc>
      </w:tr>
      <w:tr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Platforms are operating structures</w:t>
            </w:r>
          </w:p>
        </w:tc>
        <w:tc>
          <w:tcPr>
            <w:tcW w:type="dxa" w:w="72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Systems are not just tools. They shape ownership, decisions, information flow, governance, incentives, and AI behavior.</w:t>
            </w:r>
          </w:p>
        </w:tc>
      </w:tr>
      <w:tr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Every system needs a business owner</w:t>
            </w:r>
          </w:p>
        </w:tc>
        <w:tc>
          <w:tcPr>
            <w:tcW w:type="dxa" w:w="72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Technology can run the platform, but the business must own purpose, value, usage, data meaning, and adoption.</w:t>
            </w:r>
          </w:p>
        </w:tc>
      </w:tr>
      <w:tr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 platform without lineage is a liability</w:t>
            </w:r>
          </w:p>
        </w:tc>
        <w:tc>
          <w:tcPr>
            <w:tcW w:type="dxa" w:w="72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Each platform must connect to its source-of-truth objects, data lineage, evidence standards, and downstream consumers.</w:t>
            </w:r>
          </w:p>
        </w:tc>
      </w:tr>
      <w:tr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needs controlled system access</w:t>
            </w:r>
          </w:p>
        </w:tc>
        <w:tc>
          <w:tcPr>
            <w:tcW w:type="dxa" w:w="72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assistants, agents, copilots, and automations should only access systems through named permissions, review rules, and audit logs.</w:t>
            </w:r>
          </w:p>
        </w:tc>
      </w:tr>
      <w:tr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Shadow tools are operating-model signals</w:t>
            </w:r>
          </w:p>
        </w:tc>
        <w:tc>
          <w:tcPr>
            <w:tcW w:type="dxa" w:w="72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Unapproved spreadsheets, local databases, unsanctioned apps, and duplicate SaaS tools show unmet workflow, decision, or information needs.</w:t>
            </w:r>
          </w:p>
        </w:tc>
      </w:tr>
      <w:tr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Integration is governance</w:t>
            </w:r>
          </w:p>
        </w:tc>
        <w:tc>
          <w:tcPr>
            <w:tcW w:type="dxa" w:w="72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APIs, workflows, events, RPA, data pipelines, and AI actions must have owners, failure handling, controls, and observability.</w:t>
            </w:r>
          </w:p>
        </w:tc>
      </w:tr>
      <w:tr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Rationalization is not the first move</w:t>
            </w:r>
          </w:p>
        </w:tc>
        <w:tc>
          <w:tcPr>
            <w:tcW w:type="dxa" w:w="72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Do not start by killing tools. Start by mapping purpose, overlap, ownership, data criticality, and dependency risk.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2. Required fields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4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Field</w:t>
            </w:r>
          </w:p>
        </w:tc>
        <w:tc>
          <w:tcPr>
            <w:tcW w:type="dxa" w:w="684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Definition</w:t>
            </w:r>
          </w:p>
        </w:tc>
        <w:tc>
          <w:tcPr>
            <w:tcW w:type="dxa" w:w="1181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Required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Platform ID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Unique identifier for the platform, system, application, data product, integration, or AI tool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Platform name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Common business and technical name of the platform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Platform category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Work, people, customer, finance, data/BI, governance/risk, knowledge, AI, integration, identity, or infrastructure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Business capability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The capability, process, decision, or operating need this platform supports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Primary users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Functions, roles, teams, agents, vendors, or customers who use the platform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Business owner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Accountable owner for purpose, value, adoption, operating rules, and approved use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Technical owner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Accountable owner for reliability, configuration, integrations, access, and support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Data owner / steward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Owner of the critical data objects, definitions, freshness, and quality rules in the platform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Required when data-critical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System of record status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Authoritative, consuming, reference, temporary, duplicate, shadow, retired, or disputed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Critical objects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Core records, entities, metrics, artifacts, documents, or workflows managed by the platform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Source-of-truth relationship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Whether the platform creates, masters, consumes, transforms, reports, indexes, or archives the object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Integration path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APIs, webhooks, ETL/ELT, events, file transfers, RPA, workflow automation, native connector, or manual handoff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Upstream dependencies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Systems, sources, teams, vendors, or data products required for the platform to work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Downstream consumers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Systems, reports, AI tools, workflows, controls, teams, or external parties that depend on this platform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Control requirements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Access, audit, retention, approvals, segregation, evidence, policy, compliance, or model risk requirements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AI usage boundary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Whether AI can retrieve, summarize, update, classify, recommend, create, approve, or act through the platform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Human review rule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When a human must approve a platform change, AI action, workflow step, or data update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Required when material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Adoption / value metric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Usage, cycle time, quality, cost, revenue, risk, experience, or automation metric used to assess value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Health signal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Reliability, support burden, duplicate usage, stale data, manual workaround, integration failure, or control exception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Lifecycle state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Explore, pilot, active, governed, constrained, consolidate, replace, retire, or exception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Known gaps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Missing owner, duplicate platform, weak integration, stale data, ungoverned AI access, or shadow usage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Review date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Next date to review ownership, usage, value, controls, integrations, and AI boundaries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Version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Object version, owner, last reviewed date, and change history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3. Platform categories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14"/>
        <w:gridCol w:w="2114"/>
        <w:gridCol w:w="2114"/>
        <w:gridCol w:w="2114"/>
        <w:gridCol w:w="2114"/>
      </w:tblGrid>
      <w:tr>
        <w:trPr>
          <w:tblHeader w:val="true"/>
        </w:trPr>
        <w:tc>
          <w:tcPr>
            <w:tcW w:type="dxa" w:w="167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Category</w:t>
            </w:r>
          </w:p>
        </w:tc>
        <w:tc>
          <w:tcPr>
            <w:tcW w:type="dxa" w:w="223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Examples</w:t>
            </w:r>
          </w:p>
        </w:tc>
        <w:tc>
          <w:tcPr>
            <w:tcW w:type="dxa" w:w="252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Operating role</w:t>
            </w:r>
          </w:p>
        </w:tc>
        <w:tc>
          <w:tcPr>
            <w:tcW w:type="dxa" w:w="1944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Primary owners</w:t>
            </w:r>
          </w:p>
        </w:tc>
        <w:tc>
          <w:tcPr>
            <w:tcW w:type="dxa" w:w="2074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Common risk</w:t>
            </w:r>
          </w:p>
        </w:tc>
      </w:tr>
      <w:tr>
        <w:tc>
          <w:tcPr>
            <w:tcW w:type="dxa" w:w="167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Work systems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Jira, Asana, Monday, Azure DevOps, ServiceNow, Linear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Intake, planning, delivery, dependencies, blockers, outcomes</w:t>
            </w:r>
          </w:p>
        </w:tc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Product / PMO owner, work system owner</w:t>
            </w:r>
          </w:p>
        </w:tc>
        <w:tc>
          <w:tcPr>
            <w:tcW w:type="dxa" w:w="207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Hidden work, status theater, duplicate backlogs</w:t>
            </w:r>
          </w:p>
        </w:tc>
      </w:tr>
      <w:tr>
        <w:tc>
          <w:tcPr>
            <w:tcW w:type="dxa" w:w="167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People systems</w:t>
            </w:r>
          </w:p>
        </w:tc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Workday, SuccessFactors, ADP, Greenhouse, Lattice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Org structure, roles, skills, capacity, performance, incentives</w:t>
            </w:r>
          </w:p>
        </w:tc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People owner, HRIS owner, identity owner</w:t>
            </w:r>
          </w:p>
        </w:tc>
        <w:tc>
          <w:tcPr>
            <w:tcW w:type="dxa" w:w="207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Bad org data, unclear roles, AI workforce routing errors</w:t>
            </w:r>
          </w:p>
        </w:tc>
      </w:tr>
      <w:tr>
        <w:tc>
          <w:tcPr>
            <w:tcW w:type="dxa" w:w="167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Customer / revenue systems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Salesforce, HubSpot, Gainsight, Zendesk, Intercom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Customer records, pipeline, support, success, renewal, experience</w:t>
            </w:r>
          </w:p>
        </w:tc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Revenue owner, CX owner, CRM owner</w:t>
            </w:r>
          </w:p>
        </w:tc>
        <w:tc>
          <w:tcPr>
            <w:tcW w:type="dxa" w:w="207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Duplicate customer truth, weak handoffs, AI outreach risk</w:t>
            </w:r>
          </w:p>
        </w:tc>
      </w:tr>
      <w:tr>
        <w:tc>
          <w:tcPr>
            <w:tcW w:type="dxa" w:w="167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Finance / resource systems</w:t>
            </w:r>
          </w:p>
        </w:tc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ERP, FP&amp;A, procurement, billing, planning tools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Budget, cost, vendor spend, resource allocation, benefits tracking</w:t>
            </w:r>
          </w:p>
        </w:tc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Finance owner, ERP owner, budget owner</w:t>
            </w:r>
          </w:p>
        </w:tc>
        <w:tc>
          <w:tcPr>
            <w:tcW w:type="dxa" w:w="207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Untracked AI cost, benefit leakage, vendor sprawl</w:t>
            </w:r>
          </w:p>
        </w:tc>
      </w:tr>
      <w:tr>
        <w:tc>
          <w:tcPr>
            <w:tcW w:type="dxa" w:w="167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Data and BI systems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Snowflake, Databricks, Power BI, Tableau, Looker, dbt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Metrics, analytics, data products, semantic models, dashboards</w:t>
            </w:r>
          </w:p>
        </w:tc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Data owner, analytics owner, BI owner</w:t>
            </w:r>
          </w:p>
        </w:tc>
        <w:tc>
          <w:tcPr>
            <w:tcW w:type="dxa" w:w="207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Competing dashboards, stale metrics, weak lineage</w:t>
            </w:r>
          </w:p>
        </w:tc>
      </w:tr>
      <w:tr>
        <w:tc>
          <w:tcPr>
            <w:tcW w:type="dxa" w:w="167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Knowledge systems</w:t>
            </w:r>
          </w:p>
        </w:tc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Confluence, SharePoint, Notion, Google Drive, wikis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Policies, SOPs, playbooks, templates, decisions, knowledge objects</w:t>
            </w:r>
          </w:p>
        </w:tc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Knowledge owner, content steward, platform owner</w:t>
            </w:r>
          </w:p>
        </w:tc>
        <w:tc>
          <w:tcPr>
            <w:tcW w:type="dxa" w:w="207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Stale content becomes AI memory</w:t>
            </w:r>
          </w:p>
        </w:tc>
      </w:tr>
      <w:tr>
        <w:tc>
          <w:tcPr>
            <w:tcW w:type="dxa" w:w="167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Governance and risk systems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GRC, IAM, legal, privacy, audit, policy platforms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Controls, policies, exceptions, access, risk, compliance evidence</w:t>
            </w:r>
          </w:p>
        </w:tc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Risk owner, control owner, GRC owner</w:t>
            </w:r>
          </w:p>
        </w:tc>
        <w:tc>
          <w:tcPr>
            <w:tcW w:type="dxa" w:w="207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Controls disconnected from work and AI actions</w:t>
            </w:r>
          </w:p>
        </w:tc>
      </w:tr>
      <w:tr>
        <w:tc>
          <w:tcPr>
            <w:tcW w:type="dxa" w:w="167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Integration and automation systems</w:t>
            </w:r>
          </w:p>
        </w:tc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Mulesoft, Workato, Zapier, n8n, APIs, event streams, RPA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Data movement, workflow automation, handoffs, system actions</w:t>
            </w:r>
          </w:p>
        </w:tc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Integration owner, platform owner, automation owner</w:t>
            </w:r>
          </w:p>
        </w:tc>
        <w:tc>
          <w:tcPr>
            <w:tcW w:type="dxa" w:w="207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Brittle automations, no failure path, no audit trail</w:t>
            </w:r>
          </w:p>
        </w:tc>
      </w:tr>
      <w:tr>
        <w:tc>
          <w:tcPr>
            <w:tcW w:type="dxa" w:w="167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AI systems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Copilot, ChatGPT Enterprise, Claude, agent platforms, vector DBs, model registry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Retrieval, summarization, recommendation, generation, automation, agents</w:t>
            </w:r>
          </w:p>
        </w:tc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AI owner, model owner, data owner, governance owner</w:t>
            </w:r>
          </w:p>
        </w:tc>
        <w:tc>
          <w:tcPr>
            <w:tcW w:type="dxa" w:w="207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Agents act without authority, source, or review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4. Platform map stages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14"/>
        <w:gridCol w:w="2114"/>
        <w:gridCol w:w="2114"/>
        <w:gridCol w:w="2114"/>
        <w:gridCol w:w="2114"/>
      </w:tblGrid>
      <w:tr>
        <w:trPr>
          <w:tblHeader w:val="true"/>
        </w:trPr>
        <w:tc>
          <w:tcPr>
            <w:tcW w:type="dxa" w:w="1555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Stage</w:t>
            </w:r>
          </w:p>
        </w:tc>
        <w:tc>
          <w:tcPr>
            <w:tcW w:type="dxa" w:w="252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What happens</w:t>
            </w:r>
          </w:p>
        </w:tc>
        <w:tc>
          <w:tcPr>
            <w:tcW w:type="dxa" w:w="223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Evidence</w:t>
            </w:r>
          </w:p>
        </w:tc>
        <w:tc>
          <w:tcPr>
            <w:tcW w:type="dxa" w:w="208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Key fields</w:t>
            </w:r>
          </w:p>
        </w:tc>
        <w:tc>
          <w:tcPr>
            <w:tcW w:type="dxa" w:w="2059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Common risk</w:t>
            </w:r>
          </w:p>
        </w:tc>
      </w:tr>
      <w:tr>
        <w:tc>
          <w:tcPr>
            <w:tcW w:type="dxa" w:w="1555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1. Identify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Catalog the platform, category, users, owner, capability, and lifecycle state.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Platform register, app inventory, owner list</w:t>
            </w:r>
          </w:p>
        </w:tc>
        <w:tc>
          <w:tcPr>
            <w:tcW w:type="dxa" w:w="20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Platform ID, business owner, technical owner</w:t>
            </w:r>
          </w:p>
        </w:tc>
        <w:tc>
          <w:tcPr>
            <w:tcW w:type="dxa" w:w="2059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No named owner or unknown usage</w:t>
            </w:r>
          </w:p>
        </w:tc>
      </w:tr>
      <w:tr>
        <w:tc>
          <w:tcPr>
            <w:tcW w:type="dxa" w:w="1555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2. Classify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Determine whether the platform creates, masters, consumes, reports, indexes, or automates enterprise objects.</w:t>
            </w:r>
          </w:p>
        </w:tc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Source-of-truth map, data catalog, process map</w:t>
            </w:r>
          </w:p>
        </w:tc>
        <w:tc>
          <w:tcPr>
            <w:tcW w:type="dxa" w:w="20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System-of-record status, critical objects</w:t>
            </w:r>
          </w:p>
        </w:tc>
        <w:tc>
          <w:tcPr>
            <w:tcW w:type="dxa" w:w="2059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Duplicate truth or disputed source</w:t>
            </w:r>
          </w:p>
        </w:tc>
      </w:tr>
      <w:tr>
        <w:tc>
          <w:tcPr>
            <w:tcW w:type="dxa" w:w="1555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3. Connect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Map integrations, upstream dependencies, downstream consumers, workflows, and AI access paths.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Integration catalog, API list, data lineage map</w:t>
            </w:r>
          </w:p>
        </w:tc>
        <w:tc>
          <w:tcPr>
            <w:tcW w:type="dxa" w:w="20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Integration path, dependencies, consumers</w:t>
            </w:r>
          </w:p>
        </w:tc>
        <w:tc>
          <w:tcPr>
            <w:tcW w:type="dxa" w:w="2059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Manual handoffs or invisible automation</w:t>
            </w:r>
          </w:p>
        </w:tc>
      </w:tr>
      <w:tr>
        <w:tc>
          <w:tcPr>
            <w:tcW w:type="dxa" w:w="1555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4. Govern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Attach access, control, retention, evidence, review, and escalation rules.</w:t>
            </w:r>
          </w:p>
        </w:tc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GRC records, access model, audit logs</w:t>
            </w:r>
          </w:p>
        </w:tc>
        <w:tc>
          <w:tcPr>
            <w:tcW w:type="dxa" w:w="20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Control requirements, review rule, evidence link</w:t>
            </w:r>
          </w:p>
        </w:tc>
        <w:tc>
          <w:tcPr>
            <w:tcW w:type="dxa" w:w="2059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Platform action without policy or control</w:t>
            </w:r>
          </w:p>
        </w:tc>
      </w:tr>
      <w:tr>
        <w:tc>
          <w:tcPr>
            <w:tcW w:type="dxa" w:w="1555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5. Measure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Track adoption, value, reliability, risk, cost, and support burden.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Usage metrics, cost data, tickets, SLA, value score</w:t>
            </w:r>
          </w:p>
        </w:tc>
        <w:tc>
          <w:tcPr>
            <w:tcW w:type="dxa" w:w="20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Adoption metric, health signal, value metric</w:t>
            </w:r>
          </w:p>
        </w:tc>
        <w:tc>
          <w:tcPr>
            <w:tcW w:type="dxa" w:w="2059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Shelfware, redundant spend, low-trust system</w:t>
            </w:r>
          </w:p>
        </w:tc>
      </w:tr>
      <w:tr>
        <w:tc>
          <w:tcPr>
            <w:tcW w:type="dxa" w:w="1555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6. Optimize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Decide whether to standardize, consolidate, integrate, replace, constrain, or retire.</w:t>
            </w:r>
          </w:p>
        </w:tc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Rationalization plan, roadmap, exception list</w:t>
            </w:r>
          </w:p>
        </w:tc>
        <w:tc>
          <w:tcPr>
            <w:tcW w:type="dxa" w:w="20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Lifecycle state, known gaps, next action</w:t>
            </w:r>
          </w:p>
        </w:tc>
        <w:tc>
          <w:tcPr>
            <w:tcW w:type="dxa" w:w="2059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Tool sprawl and unmanaged shadow systems</w:t>
            </w:r>
          </w:p>
        </w:tc>
      </w:tr>
      <w:tr>
        <w:tc>
          <w:tcPr>
            <w:tcW w:type="dxa" w:w="1555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7. AI-enable safely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Define whether AI can retrieve, summarize, recommend, update, approve, or act through the platform.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AI policy, model registry, agent logs, permission model</w:t>
            </w:r>
          </w:p>
        </w:tc>
        <w:tc>
          <w:tcPr>
            <w:tcW w:type="dxa" w:w="20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AI boundary, human review, audit trail</w:t>
            </w:r>
          </w:p>
        </w:tc>
        <w:tc>
          <w:tcPr>
            <w:tcW w:type="dxa" w:w="2059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AI reaches into systems without authority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5. Platform archetypes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42"/>
        <w:gridCol w:w="2642"/>
        <w:gridCol w:w="2642"/>
        <w:gridCol w:w="2642"/>
      </w:tblGrid>
      <w:tr>
        <w:trPr>
          <w:tblHeader w:val="true"/>
        </w:trPr>
        <w:tc>
          <w:tcPr>
            <w:tcW w:type="dxa" w:w="1944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Archetype</w:t>
            </w:r>
          </w:p>
        </w:tc>
        <w:tc>
          <w:tcPr>
            <w:tcW w:type="dxa" w:w="288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Definition</w:t>
            </w:r>
          </w:p>
        </w:tc>
        <w:tc>
          <w:tcPr>
            <w:tcW w:type="dxa" w:w="2376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Examples</w:t>
            </w:r>
          </w:p>
        </w:tc>
        <w:tc>
          <w:tcPr>
            <w:tcW w:type="dxa" w:w="324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Governance requirement</w:t>
            </w:r>
          </w:p>
        </w:tc>
      </w:tr>
      <w:tr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System of record</w:t>
            </w:r>
          </w:p>
        </w:tc>
        <w:tc>
          <w:tcPr>
            <w:tcW w:type="dxa" w:w="28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Authoritative platform where a critical object is created or mastered</w:t>
            </w:r>
          </w:p>
        </w:tc>
        <w:tc>
          <w:tcPr>
            <w:tcW w:type="dxa" w:w="23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HRIS for employee record, CRM for account record</w:t>
            </w:r>
          </w:p>
        </w:tc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Must have business owner, data steward, access rule, lineage, and evidence standard</w:t>
            </w:r>
          </w:p>
        </w:tc>
      </w:tr>
      <w:tr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System of work</w:t>
            </w:r>
          </w:p>
        </w:tc>
        <w:tc>
          <w:tcPr>
            <w:tcW w:type="dxa" w:w="28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Platform where teams plan, execute, track, or coordinate work</w:t>
            </w:r>
          </w:p>
        </w:tc>
        <w:tc>
          <w:tcPr>
            <w:tcW w:type="dxa" w:w="237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Jira, ServiceNow, Azure DevOps, Asana</w:t>
            </w:r>
          </w:p>
        </w:tc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Must connect to decision logs, ownership, delivery metrics, and escalation path</w:t>
            </w:r>
          </w:p>
        </w:tc>
      </w:tr>
      <w:tr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System of intelligence</w:t>
            </w:r>
          </w:p>
        </w:tc>
        <w:tc>
          <w:tcPr>
            <w:tcW w:type="dxa" w:w="28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Platform that analyzes, reports, predicts, or recommends</w:t>
            </w:r>
          </w:p>
        </w:tc>
        <w:tc>
          <w:tcPr>
            <w:tcW w:type="dxa" w:w="23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BI tools, analytics layers, AI assistants, model platforms</w:t>
            </w:r>
          </w:p>
        </w:tc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Must reference approved sources, confidence, freshness, and review rules</w:t>
            </w:r>
          </w:p>
        </w:tc>
      </w:tr>
      <w:tr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System of control</w:t>
            </w:r>
          </w:p>
        </w:tc>
        <w:tc>
          <w:tcPr>
            <w:tcW w:type="dxa" w:w="28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Platform that enforces risk, access, policy, approvals, or compliance</w:t>
            </w:r>
          </w:p>
        </w:tc>
        <w:tc>
          <w:tcPr>
            <w:tcW w:type="dxa" w:w="237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IAM, GRC, policy, audit, legal, privacy platforms</w:t>
            </w:r>
          </w:p>
        </w:tc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Must connect to evidence, exceptions, ownership, and automated control checks</w:t>
            </w:r>
          </w:p>
        </w:tc>
      </w:tr>
      <w:tr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System of integration</w:t>
            </w:r>
          </w:p>
        </w:tc>
        <w:tc>
          <w:tcPr>
            <w:tcW w:type="dxa" w:w="28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Platform that moves data or executes workflow across systems</w:t>
            </w:r>
          </w:p>
        </w:tc>
        <w:tc>
          <w:tcPr>
            <w:tcW w:type="dxa" w:w="23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API gateway, iPaaS, event platform, RPA, workflow automation</w:t>
            </w:r>
          </w:p>
        </w:tc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Must have failure handling, ownership, observability, and audit trail</w:t>
            </w:r>
          </w:p>
        </w:tc>
      </w:tr>
      <w:tr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Knowledge system</w:t>
            </w:r>
          </w:p>
        </w:tc>
        <w:tc>
          <w:tcPr>
            <w:tcW w:type="dxa" w:w="28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Platform that stores reusable human and AI-readable knowledge</w:t>
            </w:r>
          </w:p>
        </w:tc>
        <w:tc>
          <w:tcPr>
            <w:tcW w:type="dxa" w:w="237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SharePoint, Confluence, Notion, knowledge bases, prompt libraries</w:t>
            </w:r>
          </w:p>
        </w:tc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Must have content ownership, freshness review, versioning, and AI retrieval boundary</w:t>
            </w:r>
          </w:p>
        </w:tc>
      </w:tr>
      <w:tr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Shadow system</w:t>
            </w:r>
          </w:p>
        </w:tc>
        <w:tc>
          <w:tcPr>
            <w:tcW w:type="dxa" w:w="28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Unapproved or unmanaged tool used because official systems do not meet the need</w:t>
            </w:r>
          </w:p>
        </w:tc>
        <w:tc>
          <w:tcPr>
            <w:tcW w:type="dxa" w:w="23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Spreadsheets, local databases, rogue SaaS, personal AI tools</w:t>
            </w:r>
          </w:p>
        </w:tc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Must be evaluated for unmet need, risk, value, and replacement path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6. Template: platform map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4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Map element</w:t>
            </w:r>
          </w:p>
        </w:tc>
        <w:tc>
          <w:tcPr>
            <w:tcW w:type="dxa" w:w="439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Entry</w:t>
            </w:r>
          </w:p>
        </w:tc>
        <w:tc>
          <w:tcPr>
            <w:tcW w:type="dxa" w:w="360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Guidance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Platform ID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[PLAT-001]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Unique platform or system object ID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Platform name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[Name]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Business and technical name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Platform category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[Work / People / Customer / Finance / Data / Knowledge / GRC / Integration / AI]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Used for routing and architecture review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Business capability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[Capability supported]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Why the platform exists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Primary users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[Roles / teams / agents / vendors]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Who depends on it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Business owner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[Name / role]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Owns purpose, value, adoption, and business rules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Technical owner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[Name / role]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Owns configuration, reliability, access, support, and integrations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System-of-record status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[Authoritative / consuming / duplicate / shadow / disputed]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Defines truth status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Critical objects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[Records, metrics, workflows, documents, actions]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What the platform manages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Integration path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[API / webhook / ETL / event / RPA / manual]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How data or work moves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Upstream dependencies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[Systems / vendors / data sources]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What this platform relies on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Downstream consumers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[Systems / dashboards / AI tools / teams]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Who relies on this platform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Control requirements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[Access / approval / retention / audit / evidence]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Governance and compliance rules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AI usage boundary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[Retrieve / summarize / recommend / update / act / blocked]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Defines what AI can do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Adoption / value metric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[Usage, cost, cycle time, risk, quality, revenue]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How value is measured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Known gaps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[Owner gap, duplicate system, weak integration, shadow usage]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Exception list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Lifecycle state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[Pilot / active / governed / consolidate / replace / retire]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Current operating status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Review date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[Date]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Next review date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7. Version for 500+ employee company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59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Dimension</w:t>
            </w:r>
          </w:p>
        </w:tc>
        <w:tc>
          <w:tcPr>
            <w:tcW w:type="dxa" w:w="78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Recommended pattern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Design intent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Create basic platform visibility before systems, spreadsheets, AI tools, and ownerless workflows multiply.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Minimum scope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Map the top 20 to 40 platforms across work, people, customer, finance, data, knowledge, governance, integration, and AI.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Operating pattern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Monthly platform review led by technology, transformation, and business owners with a simple lifecycle status.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focus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Block AI access to unowned or disputed systems. Allow summary and retrieval only from named sources with human review.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Governance need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Name owners, define source-of-truth status, list integrations, and identify shadow tools before rationalizing.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Red flags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No platform owner, duplicate customer or employee truth, manual exports, AI pilots using local files, and unclear usage metrics.</w:t>
            </w:r>
          </w:p>
        </w:tc>
      </w:tr>
    </w:tbl>
    <w:p>
      <w:pPr>
        <w:spacing w:after="20"/>
      </w:pP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Start with platforms that run revenue, delivery, finance, people, knowledge, customer support, and active AI initiatives.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Name business and technical owners before documenting every edge case.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Treat shadow tools as signals of unmet process, reporting, or decision needs.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8. Version for 5,000+ employee company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59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Dimension</w:t>
            </w:r>
          </w:p>
        </w:tc>
        <w:tc>
          <w:tcPr>
            <w:tcW w:type="dxa" w:w="78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Recommended pattern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Design intent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Move from tool inventory to capability-owned platform architecture that supports cross-functional execution and governed AI.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Minimum scope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Map enterprise platforms, critical integrations, domain systems of record, BI layers, GRC systems, and AI platforms.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Operating pattern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Quarterly platform governance by domain with lifecycle decisions, adoption metrics, control status, and integration health.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focus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Define AI usage boundaries by platform: retrieve, summarize, recommend, update, create, approve, or act.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Governance need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Connect each platform to owners, data objects, access rules, evidence standards, lineage, and escalation paths.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Red flags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Business units buying duplicate SaaS, integration debt, BI sprawl, ungoverned copilots, and automation without audit trail.</w:t>
            </w:r>
          </w:p>
        </w:tc>
      </w:tr>
    </w:tbl>
    <w:p>
      <w:pPr>
        <w:spacing w:after="20"/>
      </w:pP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Organize platform ownership by business capability and domain, not just IT application inventory.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Connect systems of record to source-of-truth maps, data lineage maps, and AI usage boundaries.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Use platform health, duplication, integration risk, and adoption signals to drive rationalization.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9. Version for 10,000+ employee company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59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Dimension</w:t>
            </w:r>
          </w:p>
        </w:tc>
        <w:tc>
          <w:tcPr>
            <w:tcW w:type="dxa" w:w="78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Recommended pattern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Design intent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Create enterprise platform control across business units, shared services, data domains, AI agents, risk, and regulatory obligations.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Minimum scope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Map Tier 1 and Tier 2 platforms, systems of record, high-risk integrations, AI-critical data paths, control systems, and external data sharing.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Operating pattern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Enterprise platform council, domain architecture boards, automated dependency tracking, evidence packs, and lifecycle governance.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focus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agents require platform permission boundaries, tool-use logs, source lineage, model risk tiering, human review, and kill-switch rules.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Governance need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Connect platform changes to access, data, risk, policy, architecture, procurement, security, and audit review.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Red flags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Federated sprawl, business-unit-specific truth, unmanaged vendor platforms, silent API dependencies, and AI acting across systems without decision rights.</w:t>
            </w:r>
          </w:p>
        </w:tc>
      </w:tr>
    </w:tbl>
    <w:p>
      <w:pPr>
        <w:spacing w:after="20"/>
      </w:pP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Treat the platform map as an enterprise control layer across systems, integrations, data, risk, AI agents, and decision rights.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Automate dependency discovery where possible, but keep ownership and decision rights human-approved.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Connect platform change to architecture, security, procurement, GRC, data, model risk, and executive governance.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10. Scoring logic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52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Dimension</w:t>
            </w:r>
          </w:p>
        </w:tc>
        <w:tc>
          <w:tcPr>
            <w:tcW w:type="dxa" w:w="936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Score</w:t>
            </w:r>
          </w:p>
        </w:tc>
        <w:tc>
          <w:tcPr>
            <w:tcW w:type="dxa" w:w="6984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What good looks like</w:t>
            </w:r>
          </w:p>
        </w:tc>
      </w:tr>
      <w:tr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Ownership clarity</w:t>
            </w:r>
          </w:p>
        </w:tc>
        <w:tc>
          <w:tcPr>
            <w:tcW w:type="dxa" w:w="9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Business, technical, data, control, and AI owners are named for critical platforms.</w:t>
            </w:r>
          </w:p>
        </w:tc>
      </w:tr>
      <w:tr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Purpose clarity</w:t>
            </w:r>
          </w:p>
        </w:tc>
        <w:tc>
          <w:tcPr>
            <w:tcW w:type="dxa" w:w="9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Each platform has a clear capability, user group, value metric, and lifecycle state.</w:t>
            </w:r>
          </w:p>
        </w:tc>
      </w:tr>
      <w:tr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Source-of-truth clarity</w:t>
            </w:r>
          </w:p>
        </w:tc>
        <w:tc>
          <w:tcPr>
            <w:tcW w:type="dxa" w:w="9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Critical objects have authoritative system status and known consumers.</w:t>
            </w:r>
          </w:p>
        </w:tc>
      </w:tr>
      <w:tr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Integration visibility</w:t>
            </w:r>
          </w:p>
        </w:tc>
        <w:tc>
          <w:tcPr>
            <w:tcW w:type="dxa" w:w="9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Upstream and downstream dependencies are mapped with owners and failure paths.</w:t>
            </w:r>
          </w:p>
        </w:tc>
      </w:tr>
      <w:tr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Governance strength</w:t>
            </w:r>
          </w:p>
        </w:tc>
        <w:tc>
          <w:tcPr>
            <w:tcW w:type="dxa" w:w="9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Access, retention, controls, evidence, policy, and escalation rules are defined.</w:t>
            </w:r>
          </w:p>
        </w:tc>
      </w:tr>
      <w:tr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AI boundary clarity</w:t>
            </w:r>
          </w:p>
        </w:tc>
        <w:tc>
          <w:tcPr>
            <w:tcW w:type="dxa" w:w="9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AI retrieval, recommendation, update, action, and review boundaries are explicit.</w:t>
            </w:r>
          </w:p>
        </w:tc>
      </w:tr>
      <w:tr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Health visibility</w:t>
            </w:r>
          </w:p>
        </w:tc>
        <w:tc>
          <w:tcPr>
            <w:tcW w:type="dxa" w:w="9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Usage, reliability, support burden, cost, adoption, and risk signals are monitored.</w:t>
            </w:r>
          </w:p>
        </w:tc>
      </w:tr>
      <w:tr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Lifecycle discipline</w:t>
            </w:r>
          </w:p>
        </w:tc>
        <w:tc>
          <w:tcPr>
            <w:tcW w:type="dxa" w:w="9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Platforms are actively governed as pilot, active, consolidate, replace, retire, or exception.</w:t>
            </w:r>
          </w:p>
        </w:tc>
      </w:tr>
    </w:tbl>
    <w:p>
      <w:pPr>
        <w:spacing w:after="20"/>
      </w:pPr>
    </w:p>
    <w:p>
      <w:pPr>
        <w:spacing w:after="60" w:before="0"/>
      </w:pPr>
      <w:r>
        <w:rPr>
          <w:rFonts w:ascii="Aptos" w:hAnsi="Aptos" w:eastAsia="Aptos"/>
          <w:b/>
          <w:i w:val="0"/>
          <w:color w:val="2D3924"/>
          <w:sz w:val="16"/>
        </w:rPr>
        <w:t>Suggested readiness score: average the eight scores, then classify 0-1.9 as Fragmented, 2.0-3.4 as Mapped, 3.5-4.4 as Governed, and 4.5-5.0 as AI-ready.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11. AI prompts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Given this platform inventory, classify each system by category, lifecycle state, source-of-truth status, and AI usage boundary.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Identify duplicate platforms, shadow tools, weak ownership, risky integrations, stale data paths, and ungoverned AI access.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Score each platform from 0 to 5 across ownership clarity, purpose clarity, source-of-truth clarity, integration visibility, governance strength, AI boundary clarity, health visibility, and lifecycle discipline.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Generate a platform dependency map showing upstream systems, downstream consumers, critical objects, integrations, AI consumers, and control evidence.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Recommend whether each platform should be standardized, integrated, governed harder, consolidated, replaced, retired, or accepted as an exception.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Create a Lapemo ingestion plan that converts this platform map into platform objects, ownership objects, integration objects, data objects, control objects, and AI boundary rules.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12. Validation rules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Every critical platform must have a business owner and technical owner.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Every system of record must identify the critical objects it masters and the downstream systems that consume them.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Every integration must have an owner, purpose, failure path, observability signal, and review date.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Every platform used by AI must have an approved AI usage boundary and human review rule.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No AI tool should retrieve, update, approve, or act through a platform unless access, source, lineage, and decision rights are defined.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Shadow systems must be flagged as unmet-need signals, not ignored or instantly removed.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A platform cannot be classified as authoritative if ownership, freshness, access rules, and evidence links are missing.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Status must never be encoded only by color; use labels such as authoritative, consuming, duplicate, shadow, disputed, active, governed, constrained, retire, or exception.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13. Lapemo ingestion mapping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23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Lapemo object</w:t>
            </w:r>
          </w:p>
        </w:tc>
        <w:tc>
          <w:tcPr>
            <w:tcW w:type="dxa" w:w="352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Fields / entities</w:t>
            </w:r>
          </w:p>
        </w:tc>
        <w:tc>
          <w:tcPr>
            <w:tcW w:type="dxa" w:w="468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Use</w:t>
            </w:r>
          </w:p>
        </w:tc>
      </w:tr>
      <w:tr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Knowledge object</w:t>
            </w:r>
          </w:p>
        </w:tc>
        <w:tc>
          <w:tcPr>
            <w:tcW w:type="dxa" w:w="352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Platform Map</w:t>
            </w:r>
          </w:p>
        </w:tc>
        <w:tc>
          <w:tcPr>
            <w:tcW w:type="dxa" w:w="46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Canonical reusable artifact for platform control and AI-safe system access.</w:t>
            </w:r>
          </w:p>
        </w:tc>
      </w:tr>
      <w:tr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Platform object</w:t>
            </w:r>
          </w:p>
        </w:tc>
        <w:tc>
          <w:tcPr>
            <w:tcW w:type="dxa" w:w="352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Platform ID, category, lifecycle, capability, source-of-truth status</w:t>
            </w:r>
          </w:p>
        </w:tc>
        <w:tc>
          <w:tcPr>
            <w:tcW w:type="dxa" w:w="46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Creates the enterprise platform inventory and control layer.</w:t>
            </w:r>
          </w:p>
        </w:tc>
      </w:tr>
      <w:tr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Ownership object</w:t>
            </w:r>
          </w:p>
        </w:tc>
        <w:tc>
          <w:tcPr>
            <w:tcW w:type="dxa" w:w="352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Business owner, technical owner, data owner, control owner, AI owner</w:t>
            </w:r>
          </w:p>
        </w:tc>
        <w:tc>
          <w:tcPr>
            <w:tcW w:type="dxa" w:w="46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Connects systems to accountable humans.</w:t>
            </w:r>
          </w:p>
        </w:tc>
      </w:tr>
      <w:tr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Integration object</w:t>
            </w:r>
          </w:p>
        </w:tc>
        <w:tc>
          <w:tcPr>
            <w:tcW w:type="dxa" w:w="352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Upstream dependencies, downstream consumers, API/event/file/RPA/workflow paths</w:t>
            </w:r>
          </w:p>
        </w:tc>
        <w:tc>
          <w:tcPr>
            <w:tcW w:type="dxa" w:w="46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Shows how systems connect and where risk travels.</w:t>
            </w:r>
          </w:p>
        </w:tc>
      </w:tr>
      <w:tr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Information object</w:t>
            </w:r>
          </w:p>
        </w:tc>
        <w:tc>
          <w:tcPr>
            <w:tcW w:type="dxa" w:w="352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Critical objects, source-of-truth relationship, lineage, freshness, evidence</w:t>
            </w:r>
          </w:p>
        </w:tc>
        <w:tc>
          <w:tcPr>
            <w:tcW w:type="dxa" w:w="46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Links platform structure to enterprise truth.</w:t>
            </w:r>
          </w:p>
        </w:tc>
      </w:tr>
      <w:tr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Governance object</w:t>
            </w:r>
          </w:p>
        </w:tc>
        <w:tc>
          <w:tcPr>
            <w:tcW w:type="dxa" w:w="352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Access, control, retention, policy, exception, review date</w:t>
            </w:r>
          </w:p>
        </w:tc>
        <w:tc>
          <w:tcPr>
            <w:tcW w:type="dxa" w:w="46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Links systems to operating controls and auditability.</w:t>
            </w:r>
          </w:p>
        </w:tc>
      </w:tr>
      <w:tr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AI object</w:t>
            </w:r>
          </w:p>
        </w:tc>
        <w:tc>
          <w:tcPr>
            <w:tcW w:type="dxa" w:w="352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AI usage boundary, permissions, review rule, logs, agent tool use</w:t>
            </w:r>
          </w:p>
        </w:tc>
        <w:tc>
          <w:tcPr>
            <w:tcW w:type="dxa" w:w="46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Defines what AI can safely do across platforms.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14. Reusable knowledge-object model</w:t>
      </w:r>
    </w:p>
    <w:p>
      <w:pPr>
        <w:spacing w:after="60" w:before="0"/>
      </w:pPr>
      <w:r>
        <w:rPr>
          <w:rFonts w:ascii="Aptos" w:hAnsi="Aptos" w:eastAsia="Aptos"/>
          <w:b w:val="0"/>
          <w:i w:val="0"/>
          <w:color w:val="1B1C19"/>
          <w:sz w:val="17"/>
        </w:rPr>
        <w:t>This artifact should exist in four synchronized forms: a human-readable guide, a downloadable template, a machine-readable JSON object, and a guided Lapemo skill. The knowledge object should be versioned, reviewed, scored, and connected to system data over time. It should not auto-update silently. Lapemo should flag missing platform owners, duplicate systems, stale integrations, ungoverned AI access, shadow tools, and high-risk dependency changes for human approval.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35" w:bottom="792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5E605A"/>
        <w:sz w:val="14"/>
      </w:rPr>
      <w:t>Reusable artifact package: DOCX · PDF · Markdown · JSON skill schema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 w:eastAsia="Aptos"/>
        <w:color w:val="5E605A"/>
        <w:sz w:val="14"/>
      </w:rPr>
      <w:t>LPM / Lapemo Knowledge Object  |  Platform Map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LPM Reusable Platform Map v1</dc:title>
  <dc:subject>LPM Knowledge Object for mapping enterprise platforms, integrations, ownership, controls, and AI boundaries</dc:subject>
  <dc:creator>LPM / Lapemo</dc:creator>
  <cp:keywords>LPM, Lapemo, Platform Map, Platform Structure, AI Governance, Enterprise Architecture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